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881F1C" w:rsidRPr="00881F1C" w:rsidTr="00823D06">
        <w:trPr>
          <w:trHeight w:val="3513"/>
        </w:trPr>
        <w:tc>
          <w:tcPr>
            <w:tcW w:w="9841" w:type="dxa"/>
            <w:shd w:val="clear" w:color="auto" w:fill="auto"/>
          </w:tcPr>
          <w:p w:rsidR="008D756F" w:rsidRPr="008D756F" w:rsidRDefault="00A35A21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АДМИНИСТРА</w:t>
            </w:r>
            <w:r w:rsidR="008160F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Ц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ИЯ 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МУНИЦИПАЛЬНО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ГО</w:t>
            </w:r>
            <w:r w:rsidR="008D756F"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 ОБРАЗОВАНИ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Я</w:t>
            </w:r>
          </w:p>
          <w:p w:rsidR="00A35A21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«СТАРОСАХЧИНСКОЕ СЕЛЬСКОЕ ПОСЕЛЕНИЕ» </w:t>
            </w:r>
          </w:p>
          <w:p w:rsidR="00881F1C" w:rsidRPr="008D756F" w:rsidRDefault="008D756F" w:rsidP="008D756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МЕЛЕКЕССКОГО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РАЙОНА </w:t>
            </w:r>
            <w:r w:rsidRPr="008D756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УЛЬЯНОВСКОЙ ОБЛАСТИ</w:t>
            </w:r>
          </w:p>
          <w:p w:rsidR="00881F1C" w:rsidRPr="002874C7" w:rsidRDefault="00881F1C" w:rsidP="00881F1C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zh-CN"/>
              </w:rPr>
            </w:pPr>
          </w:p>
          <w:p w:rsidR="00881F1C" w:rsidRPr="002874C7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2874C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П О С Т А Н О В Л Е Н И</w:t>
            </w:r>
            <w:r w:rsidR="0019083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Е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881F1C" w:rsidRDefault="00881F1C" w:rsidP="00881F1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881F1C" w:rsidRPr="00017C99" w:rsidRDefault="00017C99" w:rsidP="00881F1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18</w:t>
            </w:r>
            <w:r w:rsidR="0009423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03</w:t>
            </w:r>
            <w:r w:rsidR="0009423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2024</w:t>
            </w:r>
            <w:r w:rsidR="000C368D" w:rsidRPr="00017C99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</w:t>
            </w:r>
            <w:r w:rsidR="00881F1C" w:rsidRPr="00881F1C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№</w:t>
            </w:r>
            <w:r w:rsidR="0009423E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2</w:t>
            </w:r>
          </w:p>
          <w:p w:rsidR="00881F1C" w:rsidRPr="00881F1C" w:rsidRDefault="00881F1C" w:rsidP="00881F1C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</w:p>
          <w:p w:rsidR="00881F1C" w:rsidRPr="00A35A21" w:rsidRDefault="002C5F8E" w:rsidP="00A35A2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Э</w:t>
            </w:r>
            <w:r w:rsidR="00A35A2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кз.№ ____</w:t>
            </w:r>
          </w:p>
        </w:tc>
      </w:tr>
    </w:tbl>
    <w:p w:rsidR="00881F1C" w:rsidRPr="00881F1C" w:rsidRDefault="00E22121" w:rsidP="002874C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 постановление администрации </w:t>
      </w:r>
      <w:r w:rsidR="00287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«Старосахчинское сельское поселение» Мелекесского района</w:t>
      </w:r>
      <w:r w:rsidR="002874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Ульяновской области</w:t>
      </w:r>
      <w:r w:rsidRPr="00E2212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от 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.202</w:t>
      </w:r>
      <w:r w:rsidR="00E72E79"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E72E7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утверждении муниципальной программы "Управление  финансами муниципального образования "Старосахчинское сельское поселение"</w:t>
      </w:r>
      <w:r w:rsidR="00017C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D756F" w:rsidRPr="008D756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Мелекесского района Ульяновской области</w:t>
      </w:r>
    </w:p>
    <w:p w:rsidR="00881F1C" w:rsidRPr="00881F1C" w:rsidRDefault="00881F1C" w:rsidP="00881F1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81F1C" w:rsidRPr="00A35A21" w:rsidRDefault="00637BE7" w:rsidP="00A35A2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37BE7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статьей 179 Бюджетного кодекса РФ, 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РешениемСовета депутатов муниципального образования  «Старосахчинское сельское поселение» Мелекесского района Ульяновской области  от  </w:t>
      </w:r>
      <w:r w:rsidR="00AE4078">
        <w:rPr>
          <w:rFonts w:ascii="PT Astra Serif" w:hAnsi="PT Astra Serif"/>
          <w:bCs/>
          <w:sz w:val="28"/>
          <w:szCs w:val="28"/>
          <w:lang w:eastAsia="ru-RU"/>
        </w:rPr>
        <w:t>26</w:t>
      </w:r>
      <w:r w:rsidR="0019083D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0</w:t>
      </w:r>
      <w:r w:rsidR="00AE4078">
        <w:rPr>
          <w:rFonts w:ascii="PT Astra Serif" w:hAnsi="PT Astra Serif"/>
          <w:bCs/>
          <w:sz w:val="28"/>
          <w:szCs w:val="28"/>
          <w:lang w:eastAsia="ru-RU"/>
        </w:rPr>
        <w:t>2</w:t>
      </w:r>
      <w:r w:rsidR="0019083D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AE4078">
        <w:rPr>
          <w:rFonts w:ascii="PT Astra Serif" w:hAnsi="PT Astra Serif"/>
          <w:bCs/>
          <w:sz w:val="28"/>
          <w:szCs w:val="28"/>
          <w:lang w:eastAsia="ru-RU"/>
        </w:rPr>
        <w:t>2024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года № </w:t>
      </w:r>
      <w:r w:rsidR="00AE4078">
        <w:rPr>
          <w:rFonts w:ascii="PT Astra Serif" w:hAnsi="PT Astra Serif"/>
          <w:bCs/>
          <w:sz w:val="28"/>
          <w:szCs w:val="28"/>
          <w:lang w:eastAsia="ru-RU"/>
        </w:rPr>
        <w:t>8</w:t>
      </w:r>
      <w:r w:rsidR="0019083D">
        <w:rPr>
          <w:rFonts w:ascii="PT Astra Serif" w:hAnsi="PT Astra Serif"/>
          <w:bCs/>
          <w:sz w:val="28"/>
          <w:szCs w:val="28"/>
          <w:lang w:eastAsia="ru-RU"/>
        </w:rPr>
        <w:t>/</w:t>
      </w:r>
      <w:r w:rsidR="00AE4078">
        <w:rPr>
          <w:rFonts w:ascii="PT Astra Serif" w:hAnsi="PT Astra Serif"/>
          <w:bCs/>
          <w:sz w:val="28"/>
          <w:szCs w:val="28"/>
          <w:lang w:eastAsia="ru-RU"/>
        </w:rPr>
        <w:t>16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«О внесении изменений в Решение от  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20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.12.202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r w:rsidR="000C368D">
        <w:rPr>
          <w:rFonts w:ascii="PT Astra Serif" w:hAnsi="PT Astra Serif"/>
          <w:bCs/>
          <w:sz w:val="28"/>
          <w:szCs w:val="28"/>
          <w:lang w:eastAsia="ru-RU"/>
        </w:rPr>
        <w:t>6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>/1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3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«О бюджете муниципального образования «Старосахчинское сельское  поселение» Мелекесского района Ульяновской области на 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4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и плановый период 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5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и 202</w:t>
      </w:r>
      <w:r w:rsidR="000C368D" w:rsidRPr="000C368D">
        <w:rPr>
          <w:rFonts w:ascii="PT Astra Serif" w:hAnsi="PT Astra Serif"/>
          <w:bCs/>
          <w:sz w:val="28"/>
          <w:szCs w:val="28"/>
          <w:lang w:eastAsia="ru-RU"/>
        </w:rPr>
        <w:t>6</w:t>
      </w:r>
      <w:r w:rsidR="006D3048" w:rsidRPr="006D3048">
        <w:rPr>
          <w:rFonts w:ascii="PT Astra Serif" w:hAnsi="PT Astra Serif"/>
          <w:bCs/>
          <w:sz w:val="28"/>
          <w:szCs w:val="28"/>
          <w:lang w:eastAsia="ru-RU"/>
        </w:rPr>
        <w:t xml:space="preserve"> годов</w:t>
      </w:r>
      <w:r w:rsidR="00AB722B" w:rsidRPr="006D304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постановлением администрации муниципального образования «Старосахчинское сельское поселение» от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20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.12.20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22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№ 4</w:t>
      </w:r>
      <w:r w:rsidR="000A45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«Об утверждении Правил разработки, реализации  и оценки эффективности муниципальных программ  муниципального образования «Старосахчинское сельское поселение» Мелекесского района Ульяновской области, администрация поселения </w:t>
      </w:r>
      <w:r w:rsid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AB722B" w:rsidRPr="00AB72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 о с т а н о в л я е т:</w:t>
      </w:r>
    </w:p>
    <w:p w:rsidR="00E22121" w:rsidRDefault="00E22121" w:rsidP="00E22121">
      <w:pPr>
        <w:numPr>
          <w:ilvl w:val="0"/>
          <w:numId w:val="12"/>
        </w:numPr>
        <w:suppressAutoHyphens/>
        <w:autoSpaceDE w:val="0"/>
        <w:spacing w:after="0" w:line="240" w:lineRule="auto"/>
        <w:ind w:left="1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МО «Старосахчинское сельское поселение» Мелекесского района от 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E72E79"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</w:t>
      </w:r>
      <w:r w:rsidR="00E72E79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2212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"Управление  финансами муниципального образования "Старосахчинское сельское поселение"Мелекесского района Ульяновской области следующие изменения:</w:t>
      </w:r>
    </w:p>
    <w:p w:rsidR="007755FC" w:rsidRPr="0019083D" w:rsidRDefault="0019083D" w:rsidP="0019083D">
      <w:pPr>
        <w:suppressAutoHyphens/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1.1</w:t>
      </w:r>
      <w:r w:rsidR="007755FC" w:rsidRPr="0019083D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«Ресурсное обеспечение муниципальной программы с разбивкой по этапам и годам реализации» изложить в следующей редакции:_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644"/>
      </w:tblGrid>
      <w:tr w:rsidR="00042382" w:rsidRPr="00E80427" w:rsidTr="00D92AC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E80427" w:rsidRDefault="00533EF2" w:rsidP="00CE1F17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</w:t>
            </w:r>
            <w:r w:rsidR="00D92ACF" w:rsidRPr="00D92A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обеспечение</w:t>
            </w:r>
            <w:r w:rsidR="00D92ACF" w:rsidRPr="00D92A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муниципальной</w:t>
            </w:r>
            <w:r w:rsidR="00D92ACF" w:rsidRPr="00D92A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E43D1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программы</w:t>
            </w:r>
            <w:r w:rsidR="00D92ACF" w:rsidRPr="00D92AC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 w:rsidR="001118D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этапам и</w:t>
            </w:r>
            <w:r w:rsidR="0045300E"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767" w:rsidRDefault="00FB7575" w:rsidP="00A245D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A19B7">
              <w:rPr>
                <w:rFonts w:ascii="PT Astra Serif" w:hAnsi="PT Astra Serif" w:cs="Times New Roman"/>
                <w:sz w:val="28"/>
                <w:szCs w:val="28"/>
              </w:rPr>
              <w:t xml:space="preserve">Предполагаемый общий объём финансирования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муниципальной п</w:t>
            </w:r>
            <w:r w:rsidRPr="001A19B7">
              <w:rPr>
                <w:rFonts w:ascii="PT Astra Serif" w:hAnsi="PT Astra Serif" w:cs="Times New Roman"/>
                <w:sz w:val="28"/>
                <w:szCs w:val="28"/>
              </w:rPr>
              <w:t xml:space="preserve">рограммы из бюджета муниципального образования </w:t>
            </w:r>
            <w:r w:rsidR="009E0E20" w:rsidRPr="009E0E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«Старосахчинскоесельское поселение» Мелекесского района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C368D" w:rsidRPr="000C368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348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  <w:r w:rsidR="000C368D" w:rsidRPr="000C368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491C6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</w:t>
            </w:r>
            <w:r w:rsidR="004D19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="000A45AE" w:rsidRPr="000E214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491C6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965</w:t>
            </w:r>
            <w:r w:rsidR="003A348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39 </w:t>
            </w:r>
            <w:r w:rsidR="005A28E7" w:rsidRPr="007755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рублей, в том числе:</w:t>
            </w:r>
          </w:p>
          <w:p w:rsidR="000A45AE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2023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4C0279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0E214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5A440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0E2143">
              <w:rPr>
                <w:rFonts w:ascii="PT Astra Serif" w:eastAsia="Times New Roman" w:hAnsi="PT Astra Serif" w:cs="Times New Roman"/>
                <w:sz w:val="24"/>
                <w:szCs w:val="24"/>
              </w:rPr>
              <w:t>81939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тыс.руб.</w:t>
            </w:r>
          </w:p>
          <w:p w:rsidR="000A45AE" w:rsidRPr="00D85D1D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2024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0C368D" w:rsidRPr="00491C6C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491C6C">
              <w:rPr>
                <w:rFonts w:ascii="PT Astra Serif" w:eastAsia="Times New Roman" w:hAnsi="PT Astra Serif" w:cs="Times New Roman"/>
                <w:sz w:val="24"/>
                <w:szCs w:val="24"/>
              </w:rPr>
              <w:t>32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491C6C">
              <w:rPr>
                <w:rFonts w:ascii="PT Astra Serif" w:eastAsia="Times New Roman" w:hAnsi="PT Astra Serif" w:cs="Times New Roman"/>
                <w:sz w:val="24"/>
                <w:szCs w:val="24"/>
              </w:rPr>
              <w:t>608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тыс.руб.</w:t>
            </w:r>
          </w:p>
          <w:p w:rsidR="00A245DA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2025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955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194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00тыс.руб.                               </w:t>
            </w:r>
          </w:p>
          <w:p w:rsidR="000A45AE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1006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672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00тыс.руб.</w:t>
            </w:r>
          </w:p>
          <w:p w:rsidR="000A45AE" w:rsidRPr="00D85D1D" w:rsidRDefault="000A45AE" w:rsidP="00A245D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2027 год -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1006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3A3480">
              <w:rPr>
                <w:rFonts w:ascii="PT Astra Serif" w:eastAsia="Times New Roman" w:hAnsi="PT Astra Serif" w:cs="Times New Roman"/>
                <w:sz w:val="24"/>
                <w:szCs w:val="24"/>
              </w:rPr>
              <w:t>672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>00 тыс.руб.</w:t>
            </w:r>
          </w:p>
          <w:p w:rsidR="00042382" w:rsidRPr="00E80427" w:rsidRDefault="00C9391B" w:rsidP="00A245DA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Распределение по мероприятиям в соответствии с приложение</w:t>
            </w:r>
            <w:r w:rsidR="009320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2 к муниципальной программе</w:t>
            </w:r>
            <w:r w:rsidR="00042382"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   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1D36" w:rsidTr="00533EF2">
        <w:trPr>
          <w:trHeight w:val="2297"/>
        </w:trPr>
        <w:tc>
          <w:tcPr>
            <w:tcW w:w="4927" w:type="dxa"/>
          </w:tcPr>
          <w:p w:rsidR="00035EEC" w:rsidRDefault="00035EEC" w:rsidP="00035EE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01D36" w:rsidRDefault="00601D36" w:rsidP="00252579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FA6393" w:rsidRDefault="00FA6393" w:rsidP="00035EEC">
      <w:pPr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highlight w:val="yellow"/>
          <w:lang w:eastAsia="ru-RU"/>
        </w:rPr>
        <w:sectPr w:rsidR="00FA6393" w:rsidSect="006D3048">
          <w:headerReference w:type="defaul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16272" w:type="dxa"/>
        <w:tblInd w:w="-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2"/>
      </w:tblGrid>
      <w:tr w:rsidR="005425A4" w:rsidRPr="00973C1B" w:rsidTr="00FA6393">
        <w:trPr>
          <w:trHeight w:val="15"/>
        </w:trPr>
        <w:tc>
          <w:tcPr>
            <w:tcW w:w="16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5A4" w:rsidRPr="00AB1015" w:rsidRDefault="005425A4" w:rsidP="00035EEC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  <w:p w:rsidR="00FA6393" w:rsidRPr="00FA6393" w:rsidRDefault="007755FC" w:rsidP="00FA6393">
            <w:pPr>
              <w:pStyle w:val="a9"/>
              <w:numPr>
                <w:ilvl w:val="1"/>
                <w:numId w:val="12"/>
              </w:num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Приложение 2 к муниципальной программе, утвержденной постановлением администрации от 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.0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.202</w:t>
            </w:r>
            <w:r w:rsidR="00E72E79"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P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№ </w:t>
            </w:r>
            <w:r w:rsidR="00E72E79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10</w:t>
            </w:r>
            <w:r w:rsidRPr="007755F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изложить в следующей редакции: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0"/>
              <w:gridCol w:w="10553"/>
            </w:tblGrid>
            <w:tr w:rsidR="007755FC" w:rsidTr="00FA6393">
              <w:tc>
                <w:tcPr>
                  <w:tcW w:w="5420" w:type="dxa"/>
                </w:tcPr>
                <w:p w:rsidR="007755FC" w:rsidRDefault="007755FC" w:rsidP="007755F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0553" w:type="dxa"/>
                </w:tcPr>
                <w:p w:rsidR="007755FC" w:rsidRPr="003C08F8" w:rsidRDefault="007755FC" w:rsidP="00C869EE">
                  <w:pPr>
                    <w:spacing w:before="100" w:beforeAutospacing="1" w:after="100" w:afterAutospacing="1"/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ПРИЛОЖЕНИЕ N 2</w:t>
                  </w:r>
                </w:p>
                <w:p w:rsidR="007755FC" w:rsidRPr="00C869EE" w:rsidRDefault="007755FC" w:rsidP="00C869EE">
                  <w:pPr>
                    <w:jc w:val="right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к муниципальной программе «Управление муниципальными финансами муниципального</w:t>
                  </w: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br/>
                    <w:t>образования "Старосахчинское сельское поселение"</w:t>
                  </w:r>
                </w:p>
                <w:p w:rsidR="007755FC" w:rsidRPr="002C5F8E" w:rsidRDefault="007755FC" w:rsidP="00E31B53">
                  <w:pPr>
                    <w:jc w:val="right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C869EE">
                    <w:rPr>
                      <w:rFonts w:ascii="PT Astra Serif" w:eastAsia="Times New Roman" w:hAnsi="PT Astra Serif" w:cs="Times New Roman"/>
                      <w:lang w:eastAsia="ru-RU"/>
                    </w:rPr>
                    <w:t>утвержденной постановлением администрации муниципального образования "Старосахчинское сельское поселение"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от2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0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.0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2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.202</w:t>
                  </w:r>
                  <w:r w:rsidR="00E31B53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3</w:t>
                  </w:r>
                  <w:r w:rsidR="002C5F8E"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г. </w:t>
                  </w:r>
                  <w:r w:rsidRP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№</w:t>
                  </w:r>
                  <w:r w:rsidR="00E31B53">
                    <w:rPr>
                      <w:rFonts w:ascii="PT Astra Serif" w:eastAsia="Times New Roman" w:hAnsi="PT Astra Serif" w:cs="Times New Roman"/>
                      <w:lang w:eastAsia="ru-RU"/>
                    </w:rPr>
                    <w:t>10</w:t>
                  </w:r>
                </w:p>
              </w:tc>
            </w:tr>
          </w:tbl>
          <w:p w:rsidR="007755FC" w:rsidRPr="007755FC" w:rsidRDefault="007755FC" w:rsidP="007755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  <w:p w:rsidR="005425A4" w:rsidRDefault="005425A4" w:rsidP="00C869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  <w:r w:rsidRPr="00F62CDD"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  <w:t>Система мероприятий муниципальной программы</w:t>
            </w:r>
          </w:p>
          <w:tbl>
            <w:tblPr>
              <w:tblW w:w="1613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4710"/>
              <w:gridCol w:w="2410"/>
              <w:gridCol w:w="1559"/>
              <w:gridCol w:w="1134"/>
              <w:gridCol w:w="1134"/>
              <w:gridCol w:w="1134"/>
              <w:gridCol w:w="1276"/>
              <w:gridCol w:w="1134"/>
              <w:gridCol w:w="1103"/>
            </w:tblGrid>
            <w:tr w:rsidR="00FA6393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Наименование проекта, основного мероприятия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Ответственные исполнители мероприятия</w:t>
                  </w:r>
                </w:p>
              </w:tc>
              <w:tc>
                <w:tcPr>
                  <w:tcW w:w="1559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Источник финансового обеспечения</w:t>
                  </w:r>
                </w:p>
              </w:tc>
              <w:tc>
                <w:tcPr>
                  <w:tcW w:w="6915" w:type="dxa"/>
                  <w:gridSpan w:val="6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Объём финансового обеспечения реализаций мероприятий по годам, тыс. рублей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>Мероприятие</w:t>
                  </w:r>
                  <w:r w:rsidRPr="00D85D1D"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  <w:t xml:space="preserve"> «Управление финансами муниципального образования «Старосахчинское сельское поселение»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871D5A" w:rsidP="00491C6C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4</w:t>
                  </w:r>
                  <w:r w:rsidR="000C368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965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A245DA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0C368D" w:rsidP="00491C6C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</w:t>
                  </w:r>
                  <w:r w:rsidR="004D19AB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C53E85">
              <w:trPr>
                <w:trHeight w:val="530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color w:val="31313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871D5A" w:rsidP="00491C6C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4</w:t>
                  </w:r>
                  <w:r w:rsidR="000C368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2,</w:t>
                  </w:r>
                  <w:r w:rsidR="00491C6C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965</w:t>
                  </w:r>
                  <w:r w:rsidR="004D19AB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C0279" w:rsidP="00A245DA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71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A245DA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0C368D" w:rsidP="00491C6C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</w:t>
                  </w:r>
                  <w:r w:rsidR="004D19AB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4D19AB" w:rsidP="004D19AB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="00FA6393"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3A3480" w:rsidRPr="00D85D1D" w:rsidTr="005F745D"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 xml:space="preserve">Обеспечение 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деятельности финансового отдела</w:t>
                  </w:r>
                </w:p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ФинансовыйотделадминистрацииМО "Старосахчинскоесельскоепоселение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491C6C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728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023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A245DA" w:rsidRDefault="003A3480" w:rsidP="00A433EF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245DA">
                    <w:rPr>
                      <w:rFonts w:ascii="PT Astra Serif" w:hAnsi="PT Astra Serif"/>
                      <w:sz w:val="24"/>
                      <w:szCs w:val="24"/>
                    </w:rPr>
                    <w:t>715,26939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0C368D" w:rsidP="00491C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>7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>4</w:t>
                  </w:r>
                  <w:r w:rsidR="003A3480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754</w:t>
                  </w:r>
                  <w:r w:rsidR="003A3480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3A3480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3A3480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3A3480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</w:tr>
            <w:tr w:rsidR="00A245DA" w:rsidRPr="00D85D1D" w:rsidTr="005F745D">
              <w:trPr>
                <w:trHeight w:val="541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A245DA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3A3480" w:rsidP="00491C6C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728</w:t>
                  </w:r>
                  <w:r w:rsidR="00A245DA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023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A245DA" w:rsidRDefault="00A245DA" w:rsidP="001C4C73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245DA">
                    <w:rPr>
                      <w:rFonts w:ascii="PT Astra Serif" w:hAnsi="PT Astra Serif"/>
                      <w:sz w:val="24"/>
                      <w:szCs w:val="24"/>
                    </w:rPr>
                    <w:t>715,26939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0C368D" w:rsidP="00491C6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>7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91C6C">
                    <w:rPr>
                      <w:rFonts w:ascii="PT Astra Serif" w:hAnsi="PT Astra Serif"/>
                      <w:sz w:val="24"/>
                      <w:szCs w:val="24"/>
                    </w:rPr>
                    <w:t>754</w:t>
                  </w:r>
                  <w:r w:rsidR="003A3480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  <w:hideMark/>
                </w:tcPr>
                <w:p w:rsidR="00A245DA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A245DA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A245DA" w:rsidRPr="00D85D1D" w:rsidRDefault="003A3480" w:rsidP="004D19AB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7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46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,</w:t>
                  </w:r>
                  <w:r w:rsidR="004D19AB">
                    <w:rPr>
                      <w:rFonts w:ascii="PT Astra Serif" w:hAnsi="PT Astra Serif"/>
                      <w:sz w:val="24"/>
                      <w:szCs w:val="24"/>
                    </w:rPr>
                    <w:t>000</w:t>
                  </w:r>
                  <w:r w:rsidR="00A245DA" w:rsidRPr="00D85D1D">
                    <w:rPr>
                      <w:rFonts w:ascii="PT Astra Serif" w:hAnsi="PT Astra Serif"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5F745D">
              <w:trPr>
                <w:trHeight w:val="993"/>
              </w:trPr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lastRenderedPageBreak/>
                    <w:t>1.2</w:t>
                  </w: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Совершенствование системы межбюджетных отношений муниципального образования "Старосахчинское сельское поселение</w:t>
                  </w: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Всего, в том числе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944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942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6,55000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7,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854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9,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5F745D">
              <w:trPr>
                <w:trHeight w:val="667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944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942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6,55000</w:t>
                  </w:r>
                </w:p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</w:t>
                  </w: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8540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C53E85">
              <w:trPr>
                <w:trHeight w:val="1177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9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,80000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11,20000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11,60000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12,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0000</w:t>
                  </w:r>
                </w:p>
              </w:tc>
            </w:tr>
            <w:tr w:rsidR="00FA6393" w:rsidRPr="00D85D1D" w:rsidTr="005F745D">
              <w:trPr>
                <w:trHeight w:val="1382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в сфере внешнего финансового контроля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21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392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22,60000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23,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504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24,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444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422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,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422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FA6393" w:rsidRPr="00D85D1D" w:rsidTr="005F745D"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1.2.3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35,750000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7,15000</w:t>
                  </w:r>
                </w:p>
              </w:tc>
            </w:tr>
            <w:tr w:rsidR="00FA6393" w:rsidRPr="00D85D1D" w:rsidTr="005F745D">
              <w:trPr>
                <w:trHeight w:val="1467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78,000000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15,60000</w:t>
                  </w:r>
                </w:p>
              </w:tc>
            </w:tr>
            <w:tr w:rsidR="00FA6393" w:rsidRPr="00D85D1D" w:rsidTr="005F745D">
              <w:trPr>
                <w:trHeight w:val="2032"/>
              </w:trPr>
              <w:tc>
                <w:tcPr>
                  <w:tcW w:w="53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lastRenderedPageBreak/>
                    <w:t>1.2.5</w:t>
                  </w:r>
                </w:p>
              </w:tc>
              <w:tc>
                <w:tcPr>
                  <w:tcW w:w="47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      </w:r>
                </w:p>
              </w:tc>
              <w:tc>
                <w:tcPr>
                  <w:tcW w:w="2410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Финансовый отдел администрации МО "Старосахчинское сельское поселение"</w:t>
                  </w: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5F745D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6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50,00000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871D5A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</w:t>
                  </w:r>
                  <w:r w:rsidR="00871D5A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871D5A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15</w:t>
                  </w:r>
                  <w:r w:rsidR="00FA6393"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200,0000</w:t>
                  </w:r>
                </w:p>
              </w:tc>
              <w:tc>
                <w:tcPr>
                  <w:tcW w:w="1103" w:type="dxa"/>
                </w:tcPr>
                <w:p w:rsidR="00FA6393" w:rsidRPr="00D85D1D" w:rsidRDefault="00FA6393" w:rsidP="005F745D">
                  <w:pPr>
                    <w:spacing w:before="100" w:beforeAutospacing="1" w:after="100" w:afterAutospacing="1" w:line="240" w:lineRule="auto"/>
                    <w:ind w:right="-124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200,00000</w:t>
                  </w:r>
                </w:p>
              </w:tc>
            </w:tr>
            <w:tr w:rsidR="00491C6C" w:rsidRPr="00D85D1D" w:rsidTr="005F745D">
              <w:trPr>
                <w:trHeight w:val="544"/>
              </w:trPr>
              <w:tc>
                <w:tcPr>
                  <w:tcW w:w="536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 w:val="restart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ВСЕГО по мун.программе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72</w:t>
                  </w:r>
                  <w:r w:rsidRPr="00D85D1D"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96539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771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  <w:tr w:rsidR="00491C6C" w:rsidRPr="00D85D1D" w:rsidTr="005F745D">
              <w:trPr>
                <w:trHeight w:val="544"/>
              </w:trPr>
              <w:tc>
                <w:tcPr>
                  <w:tcW w:w="536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5F745D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F0198C" w:rsidRDefault="00491C6C" w:rsidP="005F745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F0198C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В т.ч. местный бюджет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spacing w:before="100" w:beforeAutospacing="1" w:after="100" w:afterAutospacing="1" w:line="240" w:lineRule="auto"/>
                    <w:ind w:left="-40" w:right="-124"/>
                    <w:jc w:val="both"/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PT Astra Serif" w:eastAsia="Times New Roman" w:hAnsi="PT Astra Serif" w:cs="Times New Roman"/>
                      <w:b/>
                      <w:sz w:val="24"/>
                      <w:szCs w:val="24"/>
                    </w:rPr>
                    <w:t>72,96539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771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81939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9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32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60800</w:t>
                  </w:r>
                </w:p>
              </w:tc>
              <w:tc>
                <w:tcPr>
                  <w:tcW w:w="1276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955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194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94" w:type="dxa"/>
                    <w:bottom w:w="15" w:type="dxa"/>
                    <w:right w:w="94" w:type="dxa"/>
                  </w:tcMar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03" w:type="dxa"/>
                </w:tcPr>
                <w:p w:rsidR="00491C6C" w:rsidRPr="00D85D1D" w:rsidRDefault="00491C6C" w:rsidP="004B3EB1">
                  <w:pPr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1006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672</w:t>
                  </w:r>
                  <w:r w:rsidRPr="00D85D1D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00</w:t>
                  </w:r>
                </w:p>
              </w:tc>
            </w:tr>
          </w:tbl>
          <w:p w:rsidR="00FA6393" w:rsidRPr="00D85D1D" w:rsidRDefault="00FA6393" w:rsidP="00FA6393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A6393" w:rsidRPr="00C869EE" w:rsidRDefault="00FA6393" w:rsidP="00C869E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</w:pPr>
    </w:p>
    <w:p w:rsidR="00017C99" w:rsidRDefault="00017C99" w:rsidP="0071685A">
      <w:pPr>
        <w:ind w:right="-598"/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sectPr w:rsidR="00017C99" w:rsidSect="00017C99">
          <w:pgSz w:w="16838" w:h="11906" w:orient="landscape"/>
          <w:pgMar w:top="566" w:right="1134" w:bottom="1701" w:left="1134" w:header="709" w:footer="709" w:gutter="0"/>
          <w:cols w:space="708"/>
          <w:docGrid w:linePitch="360"/>
        </w:sectPr>
      </w:pPr>
    </w:p>
    <w:p w:rsidR="0071685A" w:rsidRPr="0071685A" w:rsidRDefault="0071685A" w:rsidP="00017C99">
      <w:pPr>
        <w:spacing w:after="0" w:line="240" w:lineRule="auto"/>
        <w:ind w:right="-595"/>
        <w:rPr>
          <w:rFonts w:ascii="PT Astra Serif" w:hAnsi="PT Astra Serif"/>
          <w:sz w:val="24"/>
          <w:szCs w:val="24"/>
        </w:rPr>
      </w:pPr>
      <w:r w:rsidRPr="0071685A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lastRenderedPageBreak/>
        <w:t xml:space="preserve">2. Настоящее Постановление вступает в силу на следующий день после его официального </w:t>
      </w:r>
      <w:r w:rsidR="007A5233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обнародования</w:t>
      </w:r>
      <w:r w:rsidR="00462163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.</w:t>
      </w:r>
    </w:p>
    <w:p w:rsidR="0071685A" w:rsidRPr="0071685A" w:rsidRDefault="0071685A" w:rsidP="00017C99">
      <w:pPr>
        <w:spacing w:after="0" w:line="240" w:lineRule="auto"/>
        <w:ind w:right="-595"/>
        <w:rPr>
          <w:rFonts w:ascii="PT Astra Serif" w:hAnsi="PT Astra Serif"/>
          <w:sz w:val="24"/>
          <w:szCs w:val="24"/>
        </w:rPr>
      </w:pPr>
      <w:r w:rsidRPr="0071685A">
        <w:rPr>
          <w:rFonts w:ascii="PT Astra Serif" w:hAnsi="PT Astra Serif"/>
          <w:sz w:val="24"/>
          <w:szCs w:val="24"/>
        </w:rPr>
        <w:t>3. Контроль исполнения настоящего Постановления оставляю за собой.</w:t>
      </w:r>
    </w:p>
    <w:p w:rsidR="00CE6308" w:rsidRDefault="00CE6308" w:rsidP="00CE6308">
      <w:pPr>
        <w:keepNext/>
        <w:keepLines/>
        <w:widowControl w:val="0"/>
        <w:overflowPunct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1"/>
          <w:sz w:val="28"/>
          <w:szCs w:val="28"/>
          <w:lang w:eastAsia="zh-CN"/>
        </w:rPr>
      </w:pP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7755FC" w:rsidRPr="00017C99" w:rsidRDefault="00017C99" w:rsidP="00017C99">
      <w:pPr>
        <w:tabs>
          <w:tab w:val="left" w:pos="285"/>
        </w:tabs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bCs/>
          <w:sz w:val="24"/>
          <w:szCs w:val="24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</w:rPr>
        <w:tab/>
      </w:r>
      <w:r w:rsidRPr="00017C99">
        <w:rPr>
          <w:rFonts w:ascii="PT Astra Serif" w:eastAsia="Calibri" w:hAnsi="PT Astra Serif" w:cs="Times New Roman"/>
          <w:bCs/>
          <w:sz w:val="24"/>
          <w:szCs w:val="24"/>
        </w:rPr>
        <w:t xml:space="preserve">Глава администрации                                                                       </w:t>
      </w:r>
      <w:r>
        <w:rPr>
          <w:rFonts w:ascii="PT Astra Serif" w:eastAsia="Calibri" w:hAnsi="PT Astra Serif" w:cs="Times New Roman"/>
          <w:bCs/>
          <w:sz w:val="24"/>
          <w:szCs w:val="24"/>
        </w:rPr>
        <w:t xml:space="preserve">                   </w:t>
      </w:r>
      <w:bookmarkStart w:id="0" w:name="_GoBack"/>
      <w:bookmarkEnd w:id="0"/>
      <w:r w:rsidRPr="00017C99">
        <w:rPr>
          <w:rFonts w:ascii="PT Astra Serif" w:eastAsia="Calibri" w:hAnsi="PT Astra Serif" w:cs="Times New Roman"/>
          <w:bCs/>
          <w:sz w:val="24"/>
          <w:szCs w:val="24"/>
        </w:rPr>
        <w:t xml:space="preserve"> Н.В.Костин</w:t>
      </w:r>
    </w:p>
    <w:p w:rsidR="007755FC" w:rsidRPr="007755FC" w:rsidRDefault="007755FC" w:rsidP="007755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E64A65" w:rsidRDefault="00E64A65" w:rsidP="00881F1C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64A65" w:rsidSect="00017C99">
      <w:pgSz w:w="11906" w:h="16838"/>
      <w:pgMar w:top="1134" w:right="1701" w:bottom="1134" w:left="5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2B" w:rsidRDefault="00275C2B" w:rsidP="00CE1F17">
      <w:pPr>
        <w:spacing w:after="0" w:line="240" w:lineRule="auto"/>
      </w:pPr>
      <w:r>
        <w:separator/>
      </w:r>
    </w:p>
  </w:endnote>
  <w:endnote w:type="continuationSeparator" w:id="0">
    <w:p w:rsidR="00275C2B" w:rsidRDefault="00275C2B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2B" w:rsidRDefault="00275C2B" w:rsidP="00CE1F17">
      <w:pPr>
        <w:spacing w:after="0" w:line="240" w:lineRule="auto"/>
      </w:pPr>
      <w:r>
        <w:separator/>
      </w:r>
    </w:p>
  </w:footnote>
  <w:footnote w:type="continuationSeparator" w:id="0">
    <w:p w:rsidR="00275C2B" w:rsidRDefault="00275C2B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C90" w:rsidRDefault="00926C90" w:rsidP="00823D06">
    <w:pPr>
      <w:pStyle w:val="aa"/>
    </w:pPr>
  </w:p>
  <w:p w:rsidR="00932044" w:rsidRDefault="009320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9EF"/>
    <w:multiLevelType w:val="multilevel"/>
    <w:tmpl w:val="5B02AD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382"/>
    <w:rsid w:val="000007F2"/>
    <w:rsid w:val="00017C99"/>
    <w:rsid w:val="00020FF0"/>
    <w:rsid w:val="000229B2"/>
    <w:rsid w:val="0003038E"/>
    <w:rsid w:val="00035EEC"/>
    <w:rsid w:val="000417BD"/>
    <w:rsid w:val="0004227D"/>
    <w:rsid w:val="00042382"/>
    <w:rsid w:val="00046901"/>
    <w:rsid w:val="0005192D"/>
    <w:rsid w:val="00055768"/>
    <w:rsid w:val="0006490D"/>
    <w:rsid w:val="000744C1"/>
    <w:rsid w:val="0007472F"/>
    <w:rsid w:val="00082B19"/>
    <w:rsid w:val="000861DB"/>
    <w:rsid w:val="00086622"/>
    <w:rsid w:val="0009056D"/>
    <w:rsid w:val="00093DF7"/>
    <w:rsid w:val="0009423E"/>
    <w:rsid w:val="00094EB7"/>
    <w:rsid w:val="000A45AE"/>
    <w:rsid w:val="000C368D"/>
    <w:rsid w:val="000C4532"/>
    <w:rsid w:val="000C4673"/>
    <w:rsid w:val="000D34B2"/>
    <w:rsid w:val="000D5F93"/>
    <w:rsid w:val="000E2143"/>
    <w:rsid w:val="000E2DE2"/>
    <w:rsid w:val="000E7C1C"/>
    <w:rsid w:val="000F33EA"/>
    <w:rsid w:val="001118DA"/>
    <w:rsid w:val="00113939"/>
    <w:rsid w:val="00131670"/>
    <w:rsid w:val="00137A84"/>
    <w:rsid w:val="00155354"/>
    <w:rsid w:val="00161398"/>
    <w:rsid w:val="001664F1"/>
    <w:rsid w:val="00166DB9"/>
    <w:rsid w:val="00170A0D"/>
    <w:rsid w:val="00172D70"/>
    <w:rsid w:val="00180AC3"/>
    <w:rsid w:val="0019083D"/>
    <w:rsid w:val="001A3C03"/>
    <w:rsid w:val="001A63A0"/>
    <w:rsid w:val="001C2F97"/>
    <w:rsid w:val="001D111D"/>
    <w:rsid w:val="001D4312"/>
    <w:rsid w:val="001D4344"/>
    <w:rsid w:val="001E0F92"/>
    <w:rsid w:val="001F018C"/>
    <w:rsid w:val="0020370E"/>
    <w:rsid w:val="00213804"/>
    <w:rsid w:val="00222C27"/>
    <w:rsid w:val="00235E94"/>
    <w:rsid w:val="00243FD2"/>
    <w:rsid w:val="00252579"/>
    <w:rsid w:val="00257295"/>
    <w:rsid w:val="00257FC5"/>
    <w:rsid w:val="00261547"/>
    <w:rsid w:val="0027021C"/>
    <w:rsid w:val="00275833"/>
    <w:rsid w:val="00275C2B"/>
    <w:rsid w:val="0027796B"/>
    <w:rsid w:val="00282191"/>
    <w:rsid w:val="002874C7"/>
    <w:rsid w:val="00295B58"/>
    <w:rsid w:val="0029640E"/>
    <w:rsid w:val="002B1153"/>
    <w:rsid w:val="002C11C0"/>
    <w:rsid w:val="002C3E02"/>
    <w:rsid w:val="002C5F8E"/>
    <w:rsid w:val="002D09E6"/>
    <w:rsid w:val="002D2697"/>
    <w:rsid w:val="002D50B5"/>
    <w:rsid w:val="002D553E"/>
    <w:rsid w:val="002D7298"/>
    <w:rsid w:val="002D7624"/>
    <w:rsid w:val="003042B8"/>
    <w:rsid w:val="00307A2B"/>
    <w:rsid w:val="00315165"/>
    <w:rsid w:val="003166DA"/>
    <w:rsid w:val="00316B83"/>
    <w:rsid w:val="00332258"/>
    <w:rsid w:val="00340FFE"/>
    <w:rsid w:val="00347C15"/>
    <w:rsid w:val="003549F3"/>
    <w:rsid w:val="00366E91"/>
    <w:rsid w:val="00373399"/>
    <w:rsid w:val="003875F4"/>
    <w:rsid w:val="003A314D"/>
    <w:rsid w:val="003A3480"/>
    <w:rsid w:val="003C08F8"/>
    <w:rsid w:val="003E5661"/>
    <w:rsid w:val="0040201D"/>
    <w:rsid w:val="004062F6"/>
    <w:rsid w:val="00412375"/>
    <w:rsid w:val="004239C6"/>
    <w:rsid w:val="004337CB"/>
    <w:rsid w:val="004337D8"/>
    <w:rsid w:val="00452A00"/>
    <w:rsid w:val="0045300E"/>
    <w:rsid w:val="00454B59"/>
    <w:rsid w:val="00456B8A"/>
    <w:rsid w:val="00462163"/>
    <w:rsid w:val="004662B1"/>
    <w:rsid w:val="004730F1"/>
    <w:rsid w:val="00481BDD"/>
    <w:rsid w:val="00491C6C"/>
    <w:rsid w:val="004978CA"/>
    <w:rsid w:val="004B2E0E"/>
    <w:rsid w:val="004B695F"/>
    <w:rsid w:val="004B7906"/>
    <w:rsid w:val="004C0279"/>
    <w:rsid w:val="004C2FD3"/>
    <w:rsid w:val="004C5AFF"/>
    <w:rsid w:val="004D19AB"/>
    <w:rsid w:val="004D35DA"/>
    <w:rsid w:val="004D4FFC"/>
    <w:rsid w:val="004F2033"/>
    <w:rsid w:val="004F27AE"/>
    <w:rsid w:val="004F4091"/>
    <w:rsid w:val="00501B33"/>
    <w:rsid w:val="00516201"/>
    <w:rsid w:val="005323E9"/>
    <w:rsid w:val="00533EF2"/>
    <w:rsid w:val="00541832"/>
    <w:rsid w:val="00542594"/>
    <w:rsid w:val="005425A4"/>
    <w:rsid w:val="00544D73"/>
    <w:rsid w:val="005458B6"/>
    <w:rsid w:val="00563D00"/>
    <w:rsid w:val="00565D8E"/>
    <w:rsid w:val="00566950"/>
    <w:rsid w:val="00571D61"/>
    <w:rsid w:val="005768CB"/>
    <w:rsid w:val="005874F0"/>
    <w:rsid w:val="005A28E7"/>
    <w:rsid w:val="005A4400"/>
    <w:rsid w:val="005B66D7"/>
    <w:rsid w:val="005B6F80"/>
    <w:rsid w:val="005B760F"/>
    <w:rsid w:val="005E0391"/>
    <w:rsid w:val="005E4573"/>
    <w:rsid w:val="005E64BD"/>
    <w:rsid w:val="005F42D9"/>
    <w:rsid w:val="00600A4C"/>
    <w:rsid w:val="00601D36"/>
    <w:rsid w:val="006177D2"/>
    <w:rsid w:val="00622381"/>
    <w:rsid w:val="00622F25"/>
    <w:rsid w:val="00625265"/>
    <w:rsid w:val="00626878"/>
    <w:rsid w:val="00633BD0"/>
    <w:rsid w:val="00637BE7"/>
    <w:rsid w:val="00641F83"/>
    <w:rsid w:val="006436D8"/>
    <w:rsid w:val="00644752"/>
    <w:rsid w:val="006456C8"/>
    <w:rsid w:val="00657177"/>
    <w:rsid w:val="00671165"/>
    <w:rsid w:val="00680D5A"/>
    <w:rsid w:val="006907E3"/>
    <w:rsid w:val="00690960"/>
    <w:rsid w:val="006A012D"/>
    <w:rsid w:val="006A7EE6"/>
    <w:rsid w:val="006B211F"/>
    <w:rsid w:val="006B5B8A"/>
    <w:rsid w:val="006D3048"/>
    <w:rsid w:val="006E07AF"/>
    <w:rsid w:val="006E0C47"/>
    <w:rsid w:val="006F2370"/>
    <w:rsid w:val="006F4CE9"/>
    <w:rsid w:val="007019ED"/>
    <w:rsid w:val="007120B6"/>
    <w:rsid w:val="00713913"/>
    <w:rsid w:val="0071685A"/>
    <w:rsid w:val="0072371F"/>
    <w:rsid w:val="00761F7E"/>
    <w:rsid w:val="007639F0"/>
    <w:rsid w:val="00767383"/>
    <w:rsid w:val="007737BF"/>
    <w:rsid w:val="007755FC"/>
    <w:rsid w:val="00786CE7"/>
    <w:rsid w:val="00786D92"/>
    <w:rsid w:val="00790C09"/>
    <w:rsid w:val="007A5233"/>
    <w:rsid w:val="007C566C"/>
    <w:rsid w:val="007D07B3"/>
    <w:rsid w:val="007D2D72"/>
    <w:rsid w:val="007D2DEE"/>
    <w:rsid w:val="007D2E33"/>
    <w:rsid w:val="00804F0E"/>
    <w:rsid w:val="008160FB"/>
    <w:rsid w:val="00817E29"/>
    <w:rsid w:val="00823D06"/>
    <w:rsid w:val="0084350E"/>
    <w:rsid w:val="00847937"/>
    <w:rsid w:val="008551A1"/>
    <w:rsid w:val="008616FE"/>
    <w:rsid w:val="00861AD9"/>
    <w:rsid w:val="00871D5A"/>
    <w:rsid w:val="008721EE"/>
    <w:rsid w:val="00874337"/>
    <w:rsid w:val="00881F1C"/>
    <w:rsid w:val="00881FCB"/>
    <w:rsid w:val="00886067"/>
    <w:rsid w:val="00891184"/>
    <w:rsid w:val="00894BE3"/>
    <w:rsid w:val="008B23AA"/>
    <w:rsid w:val="008D3540"/>
    <w:rsid w:val="008D4CA9"/>
    <w:rsid w:val="008D694A"/>
    <w:rsid w:val="008D6B33"/>
    <w:rsid w:val="008D756F"/>
    <w:rsid w:val="008F47EE"/>
    <w:rsid w:val="00912A0C"/>
    <w:rsid w:val="00912D9E"/>
    <w:rsid w:val="009261C1"/>
    <w:rsid w:val="00926B48"/>
    <w:rsid w:val="00926C90"/>
    <w:rsid w:val="00932044"/>
    <w:rsid w:val="0093654E"/>
    <w:rsid w:val="00936B7E"/>
    <w:rsid w:val="00936CFC"/>
    <w:rsid w:val="0094070F"/>
    <w:rsid w:val="00940962"/>
    <w:rsid w:val="009426B5"/>
    <w:rsid w:val="00952269"/>
    <w:rsid w:val="0095352D"/>
    <w:rsid w:val="00957139"/>
    <w:rsid w:val="009709CE"/>
    <w:rsid w:val="00973531"/>
    <w:rsid w:val="00973C1B"/>
    <w:rsid w:val="0097463B"/>
    <w:rsid w:val="00990C42"/>
    <w:rsid w:val="0099561A"/>
    <w:rsid w:val="009A60B7"/>
    <w:rsid w:val="009A62A1"/>
    <w:rsid w:val="009C52FD"/>
    <w:rsid w:val="009E0E20"/>
    <w:rsid w:val="009E22E2"/>
    <w:rsid w:val="00A008E3"/>
    <w:rsid w:val="00A02F2F"/>
    <w:rsid w:val="00A1218A"/>
    <w:rsid w:val="00A15795"/>
    <w:rsid w:val="00A15952"/>
    <w:rsid w:val="00A21C3A"/>
    <w:rsid w:val="00A245DA"/>
    <w:rsid w:val="00A35A21"/>
    <w:rsid w:val="00A4500E"/>
    <w:rsid w:val="00A46537"/>
    <w:rsid w:val="00A50CFE"/>
    <w:rsid w:val="00A52D3E"/>
    <w:rsid w:val="00A60468"/>
    <w:rsid w:val="00A646A7"/>
    <w:rsid w:val="00A65841"/>
    <w:rsid w:val="00A7270B"/>
    <w:rsid w:val="00A74907"/>
    <w:rsid w:val="00A774E5"/>
    <w:rsid w:val="00A811DB"/>
    <w:rsid w:val="00AA0B96"/>
    <w:rsid w:val="00AA3912"/>
    <w:rsid w:val="00AA5F18"/>
    <w:rsid w:val="00AB1015"/>
    <w:rsid w:val="00AB722B"/>
    <w:rsid w:val="00AC38B0"/>
    <w:rsid w:val="00AC75A8"/>
    <w:rsid w:val="00AD1EE2"/>
    <w:rsid w:val="00AD4A39"/>
    <w:rsid w:val="00AE0D1D"/>
    <w:rsid w:val="00AE23CE"/>
    <w:rsid w:val="00AE4078"/>
    <w:rsid w:val="00AE48BF"/>
    <w:rsid w:val="00B00B8A"/>
    <w:rsid w:val="00B104ED"/>
    <w:rsid w:val="00B13DF7"/>
    <w:rsid w:val="00B1506F"/>
    <w:rsid w:val="00B27187"/>
    <w:rsid w:val="00B36674"/>
    <w:rsid w:val="00B42676"/>
    <w:rsid w:val="00B624C7"/>
    <w:rsid w:val="00B67FAC"/>
    <w:rsid w:val="00B718B2"/>
    <w:rsid w:val="00B73434"/>
    <w:rsid w:val="00B90D6A"/>
    <w:rsid w:val="00B92D4B"/>
    <w:rsid w:val="00BA01C4"/>
    <w:rsid w:val="00BA66FA"/>
    <w:rsid w:val="00BB3937"/>
    <w:rsid w:val="00BB4D52"/>
    <w:rsid w:val="00BD46D0"/>
    <w:rsid w:val="00BD76D8"/>
    <w:rsid w:val="00BD7E5A"/>
    <w:rsid w:val="00BE43D1"/>
    <w:rsid w:val="00C0561B"/>
    <w:rsid w:val="00C139AC"/>
    <w:rsid w:val="00C15344"/>
    <w:rsid w:val="00C25618"/>
    <w:rsid w:val="00C26540"/>
    <w:rsid w:val="00C42767"/>
    <w:rsid w:val="00C43556"/>
    <w:rsid w:val="00C53E85"/>
    <w:rsid w:val="00C54217"/>
    <w:rsid w:val="00C546CE"/>
    <w:rsid w:val="00C552B3"/>
    <w:rsid w:val="00C60C00"/>
    <w:rsid w:val="00C62AF8"/>
    <w:rsid w:val="00C655A6"/>
    <w:rsid w:val="00C71F21"/>
    <w:rsid w:val="00C83F20"/>
    <w:rsid w:val="00C869EE"/>
    <w:rsid w:val="00C9370A"/>
    <w:rsid w:val="00C9391B"/>
    <w:rsid w:val="00C94369"/>
    <w:rsid w:val="00C94D73"/>
    <w:rsid w:val="00CB214B"/>
    <w:rsid w:val="00CB43E6"/>
    <w:rsid w:val="00CB467A"/>
    <w:rsid w:val="00CC0E60"/>
    <w:rsid w:val="00CC1F91"/>
    <w:rsid w:val="00CD4230"/>
    <w:rsid w:val="00CD4791"/>
    <w:rsid w:val="00CE1F17"/>
    <w:rsid w:val="00CE6109"/>
    <w:rsid w:val="00CE6308"/>
    <w:rsid w:val="00CE6CE5"/>
    <w:rsid w:val="00CF52BD"/>
    <w:rsid w:val="00D03E8D"/>
    <w:rsid w:val="00D21172"/>
    <w:rsid w:val="00D22FEC"/>
    <w:rsid w:val="00D34B56"/>
    <w:rsid w:val="00D37BE3"/>
    <w:rsid w:val="00D43F01"/>
    <w:rsid w:val="00D52A92"/>
    <w:rsid w:val="00D572FC"/>
    <w:rsid w:val="00D57B8A"/>
    <w:rsid w:val="00D638F7"/>
    <w:rsid w:val="00D75436"/>
    <w:rsid w:val="00D80799"/>
    <w:rsid w:val="00D816C7"/>
    <w:rsid w:val="00D82ED1"/>
    <w:rsid w:val="00D82F77"/>
    <w:rsid w:val="00D92ACF"/>
    <w:rsid w:val="00D94130"/>
    <w:rsid w:val="00DB6984"/>
    <w:rsid w:val="00DC7C4D"/>
    <w:rsid w:val="00DD20AD"/>
    <w:rsid w:val="00DD37CF"/>
    <w:rsid w:val="00DD5688"/>
    <w:rsid w:val="00DD64AE"/>
    <w:rsid w:val="00DD7461"/>
    <w:rsid w:val="00DF048C"/>
    <w:rsid w:val="00DF35D9"/>
    <w:rsid w:val="00DF5854"/>
    <w:rsid w:val="00E1780A"/>
    <w:rsid w:val="00E22121"/>
    <w:rsid w:val="00E25F52"/>
    <w:rsid w:val="00E31B53"/>
    <w:rsid w:val="00E328F6"/>
    <w:rsid w:val="00E34275"/>
    <w:rsid w:val="00E35F4D"/>
    <w:rsid w:val="00E64966"/>
    <w:rsid w:val="00E64A65"/>
    <w:rsid w:val="00E65A62"/>
    <w:rsid w:val="00E72E79"/>
    <w:rsid w:val="00E74B2C"/>
    <w:rsid w:val="00E75BC4"/>
    <w:rsid w:val="00E80427"/>
    <w:rsid w:val="00E82265"/>
    <w:rsid w:val="00E875B5"/>
    <w:rsid w:val="00E943F4"/>
    <w:rsid w:val="00EA0353"/>
    <w:rsid w:val="00EA6F38"/>
    <w:rsid w:val="00EA7AF4"/>
    <w:rsid w:val="00EB4BCA"/>
    <w:rsid w:val="00EC0280"/>
    <w:rsid w:val="00ED23BE"/>
    <w:rsid w:val="00ED599F"/>
    <w:rsid w:val="00EE7CF8"/>
    <w:rsid w:val="00F01030"/>
    <w:rsid w:val="00F07BA9"/>
    <w:rsid w:val="00F11B5F"/>
    <w:rsid w:val="00F16B2D"/>
    <w:rsid w:val="00F2119E"/>
    <w:rsid w:val="00F2502F"/>
    <w:rsid w:val="00F35046"/>
    <w:rsid w:val="00F36066"/>
    <w:rsid w:val="00F42432"/>
    <w:rsid w:val="00F432DE"/>
    <w:rsid w:val="00F44CAC"/>
    <w:rsid w:val="00F57EDA"/>
    <w:rsid w:val="00F61212"/>
    <w:rsid w:val="00F62CDD"/>
    <w:rsid w:val="00F8164E"/>
    <w:rsid w:val="00F90D54"/>
    <w:rsid w:val="00F97463"/>
    <w:rsid w:val="00FA2677"/>
    <w:rsid w:val="00FA42E5"/>
    <w:rsid w:val="00FA47C5"/>
    <w:rsid w:val="00FA6393"/>
    <w:rsid w:val="00FB06F8"/>
    <w:rsid w:val="00FB14AA"/>
    <w:rsid w:val="00FB4684"/>
    <w:rsid w:val="00FB4692"/>
    <w:rsid w:val="00FB7575"/>
    <w:rsid w:val="00FC18B7"/>
    <w:rsid w:val="00FC2585"/>
    <w:rsid w:val="00FD1255"/>
    <w:rsid w:val="00FD5D8F"/>
    <w:rsid w:val="00FF7151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7"/>
  </w:style>
  <w:style w:type="paragraph" w:styleId="1">
    <w:name w:val="heading 1"/>
    <w:basedOn w:val="a"/>
    <w:next w:val="a"/>
    <w:link w:val="10"/>
    <w:uiPriority w:val="9"/>
    <w:qFormat/>
    <w:rsid w:val="00881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81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D3F7-5B09-46D2-8E8D-AA7EB9EE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15</cp:revision>
  <cp:lastPrinted>2024-02-16T11:00:00Z</cp:lastPrinted>
  <dcterms:created xsi:type="dcterms:W3CDTF">2024-02-08T04:17:00Z</dcterms:created>
  <dcterms:modified xsi:type="dcterms:W3CDTF">2024-03-19T06:36:00Z</dcterms:modified>
</cp:coreProperties>
</file>